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A22DAD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gramStart"/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571681">
        <w:rPr>
          <w:lang w:val="ru-RU"/>
        </w:rPr>
        <w:t>Ковальчука</w:t>
      </w:r>
      <w:r w:rsidR="009841D1" w:rsidRPr="00CC503A">
        <w:rPr>
          <w:lang w:val="ru-RU"/>
        </w:rPr>
        <w:t xml:space="preserve"> </w:t>
      </w:r>
      <w:r w:rsidR="00571681">
        <w:rPr>
          <w:lang w:val="ru-RU"/>
        </w:rPr>
        <w:t>Егора</w:t>
      </w:r>
      <w:r w:rsidR="00A24157">
        <w:rPr>
          <w:lang w:val="ru-RU"/>
        </w:rPr>
        <w:t xml:space="preserve"> </w:t>
      </w:r>
      <w:r w:rsidR="00571681">
        <w:rPr>
          <w:lang w:val="ru-RU"/>
        </w:rPr>
        <w:t>Владимировича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</w:t>
      </w:r>
      <w:proofErr w:type="gramEnd"/>
      <w:r w:rsidR="00A20237">
        <w:rPr>
          <w:lang w:val="ru-RU" w:bidi="ru-RU"/>
        </w:rPr>
        <w:t xml:space="preserve">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proofErr w:type="gramStart"/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профессиональной переподготовки,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>
        <w:rPr>
          <w:rFonts w:cs="Times New Roman"/>
          <w:lang w:val="ru-RU" w:eastAsia="ru-RU" w:bidi="ru-RU"/>
        </w:rPr>
        <w:t>альной переподготовки,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</w:t>
      </w:r>
      <w:proofErr w:type="gramEnd"/>
      <w:r w:rsidR="00070BAB" w:rsidRPr="00070BAB">
        <w:rPr>
          <w:rFonts w:cs="Times New Roman"/>
          <w:lang w:val="ru-RU" w:eastAsia="ru-RU" w:bidi="ru-RU"/>
        </w:rPr>
        <w:t>, по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</w:t>
      </w:r>
      <w:proofErr w:type="gramStart"/>
      <w:r w:rsidR="00070BAB" w:rsidRPr="006371AC">
        <w:rPr>
          <w:rFonts w:cs="Times New Roman"/>
          <w:lang w:val="ru-RU" w:eastAsia="ru-RU" w:bidi="ru-RU"/>
        </w:rPr>
        <w:t>с даты поступления</w:t>
      </w:r>
      <w:proofErr w:type="gramEnd"/>
      <w:r w:rsidR="00070BAB" w:rsidRPr="006371AC">
        <w:rPr>
          <w:rFonts w:cs="Times New Roman"/>
          <w:lang w:val="ru-RU" w:eastAsia="ru-RU" w:bidi="ru-RU"/>
        </w:rPr>
        <w:t xml:space="preserve">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</w:t>
      </w:r>
      <w:proofErr w:type="gramStart"/>
      <w:r w:rsidR="00070BAB" w:rsidRPr="006371AC">
        <w:rPr>
          <w:rFonts w:cs="Times New Roman"/>
          <w:lang w:val="ru-RU" w:eastAsia="ru-RU" w:bidi="ru-RU"/>
        </w:rPr>
        <w:t>обучения по программе</w:t>
      </w:r>
      <w:proofErr w:type="gramEnd"/>
      <w:r w:rsidR="00070BAB" w:rsidRPr="006371AC">
        <w:rPr>
          <w:rFonts w:cs="Times New Roman"/>
          <w:lang w:val="ru-RU" w:eastAsia="ru-RU" w:bidi="ru-RU"/>
        </w:rPr>
        <w:t xml:space="preserve"> профессиональной переподготовки составляет </w:t>
      </w:r>
      <w:r w:rsidR="00571681">
        <w:rPr>
          <w:rFonts w:cs="Times New Roman"/>
          <w:lang w:val="ru-RU" w:eastAsia="ru-RU" w:bidi="ru-RU"/>
        </w:rPr>
        <w:t>44</w:t>
      </w:r>
      <w:r w:rsidR="00070BAB" w:rsidRPr="006371AC">
        <w:rPr>
          <w:rFonts w:cs="Times New Roman"/>
          <w:lang w:val="ru-RU" w:eastAsia="ru-RU" w:bidi="ru-RU"/>
        </w:rPr>
        <w:t xml:space="preserve">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>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15 000,00 руб. (пятнадцать тысяч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</w:t>
            </w:r>
            <w:proofErr w:type="gramStart"/>
            <w:r w:rsidRPr="00070BAB">
              <w:rPr>
                <w:rStyle w:val="Bodytext20"/>
                <w:rFonts w:eastAsia="Arial Unicode MS"/>
              </w:rPr>
              <w:t>.и</w:t>
            </w:r>
            <w:proofErr w:type="gramEnd"/>
            <w:r w:rsidRPr="00070BAB">
              <w:rPr>
                <w:rStyle w:val="Bodytext20"/>
                <w:rFonts w:eastAsia="Arial Unicode MS"/>
              </w:rPr>
              <w:t>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070BAB">
        <w:trPr>
          <w:trHeight w:hRule="exact" w:val="49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D4ED5" w:rsidRDefault="00070BAB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Профессиональная переподготовка</w:t>
            </w:r>
            <w:r w:rsidR="00A22DAD">
              <w:rPr>
                <w:rStyle w:val="Bodytext20"/>
                <w:rFonts w:eastAsia="Arial Unicode MS"/>
              </w:rPr>
              <w:t xml:space="preserve"> ПБ</w:t>
            </w:r>
            <w:r w:rsidRPr="00070BAB">
              <w:rPr>
                <w:rStyle w:val="Bodytext20"/>
                <w:rFonts w:eastAsia="Arial Unicode MS"/>
              </w:rPr>
              <w:t xml:space="preserve"> </w:t>
            </w:r>
            <w:r w:rsidR="00A22DAD">
              <w:rPr>
                <w:rStyle w:val="Bodytext20"/>
                <w:rFonts w:eastAsia="Arial Unicode MS"/>
              </w:rPr>
              <w:t>352</w:t>
            </w:r>
            <w:r w:rsidRPr="00070BAB">
              <w:rPr>
                <w:rStyle w:val="Bodytext20"/>
                <w:rFonts w:eastAsia="Arial Unicode MS"/>
              </w:rPr>
              <w:t>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Pr="00E15715">
        <w:rPr>
          <w:i w:val="0"/>
          <w:color w:val="000000"/>
          <w:sz w:val="24"/>
          <w:szCs w:val="24"/>
          <w:lang w:bidi="ru-RU"/>
        </w:rPr>
        <w:t xml:space="preserve">15 000,00 руб. (пятнадцать тысяч рублей 00 копеек). НДС не облагается </w:t>
      </w:r>
      <w:r w:rsidRPr="00E15715">
        <w:rPr>
          <w:i w:val="0"/>
          <w:color w:val="000000"/>
          <w:sz w:val="24"/>
          <w:szCs w:val="24"/>
          <w:lang w:bidi="ru-RU"/>
        </w:rPr>
        <w:lastRenderedPageBreak/>
        <w:t>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</w:t>
      </w:r>
      <w:proofErr w:type="gramStart"/>
      <w:r w:rsidR="00070BAB" w:rsidRPr="00070BAB">
        <w:rPr>
          <w:lang w:val="ru-RU" w:eastAsia="ru-RU" w:bidi="ru-RU"/>
        </w:rPr>
        <w:t>обучения по</w:t>
      </w:r>
      <w:proofErr w:type="gramEnd"/>
      <w:r w:rsidR="00070BAB" w:rsidRPr="00070BAB">
        <w:rPr>
          <w:lang w:val="ru-RU" w:eastAsia="ru-RU" w:bidi="ru-RU"/>
        </w:rPr>
        <w:t xml:space="preserve">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proofErr w:type="gramStart"/>
      <w:r w:rsidRPr="00070BAB">
        <w:rPr>
          <w:rStyle w:val="Bodytext2Bold"/>
          <w:rFonts w:eastAsia="Arial Unicode MS"/>
          <w:sz w:val="24"/>
          <w:szCs w:val="24"/>
        </w:rPr>
        <w:t xml:space="preserve"> </w:t>
      </w:r>
      <w:r w:rsidR="001674B7">
        <w:rPr>
          <w:rStyle w:val="Bodytext2Bold"/>
          <w:rFonts w:eastAsia="Arial Unicode MS"/>
          <w:sz w:val="24"/>
          <w:szCs w:val="24"/>
        </w:rPr>
        <w:t>,</w:t>
      </w:r>
      <w:proofErr w:type="gramEnd"/>
      <w:r w:rsidR="001674B7">
        <w:rPr>
          <w:rStyle w:val="Bodytext2Bold"/>
          <w:rFonts w:eastAsia="Arial Unicode MS"/>
          <w:sz w:val="24"/>
          <w:szCs w:val="24"/>
        </w:rPr>
        <w:t xml:space="preserve">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</w:t>
      </w:r>
      <w:proofErr w:type="gramStart"/>
      <w:r w:rsidRPr="001674B7">
        <w:rPr>
          <w:lang w:val="ru-RU" w:eastAsia="ru-RU" w:bidi="ru-RU"/>
        </w:rPr>
        <w:t xml:space="preserve">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без предоставления оригинала доверенности на право</w:t>
      </w:r>
      <w:proofErr w:type="gramEnd"/>
      <w:r w:rsidRPr="001674B7">
        <w:rPr>
          <w:lang w:val="ru-RU" w:eastAsia="ru-RU" w:bidi="ru-RU"/>
        </w:rPr>
        <w:t xml:space="preserve">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</w:t>
      </w:r>
      <w:r>
        <w:rPr>
          <w:lang w:val="ru-RU" w:eastAsia="ru-RU" w:bidi="ru-RU"/>
        </w:rPr>
        <w:lastRenderedPageBreak/>
        <w:t>прохождения обучения и отправить письмо с паролем на электронный адрес Слушателя указанный в Заявке;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обеспечить каждого Слушателя необходимыми конспектами лекций и рабочими тетрадями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>исполнения обязатель</w:t>
      </w:r>
      <w:proofErr w:type="gramStart"/>
      <w:r w:rsidRPr="00357576">
        <w:rPr>
          <w:lang w:val="ru-RU" w:bidi="ru-RU"/>
        </w:rPr>
        <w:t xml:space="preserve">ств </w:t>
      </w:r>
      <w:r w:rsidRPr="00357576">
        <w:rPr>
          <w:rStyle w:val="Heading3Bold"/>
          <w:sz w:val="24"/>
          <w:szCs w:val="24"/>
        </w:rPr>
        <w:t>Ст</w:t>
      </w:r>
      <w:proofErr w:type="gramEnd"/>
      <w:r w:rsidRPr="00357576">
        <w:rPr>
          <w:rStyle w:val="Heading3Bold"/>
          <w:sz w:val="24"/>
          <w:szCs w:val="24"/>
        </w:rPr>
        <w:t>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 xml:space="preserve">из настоящего договора, будут по возможности разрешаться с использованием согласительных процедур. При </w:t>
      </w:r>
      <w:proofErr w:type="gramStart"/>
      <w:r w:rsidRPr="00EE0470">
        <w:rPr>
          <w:lang w:val="ru-RU" w:eastAsia="ru-RU" w:bidi="ru-RU"/>
        </w:rPr>
        <w:t>не достижении</w:t>
      </w:r>
      <w:proofErr w:type="gramEnd"/>
      <w:r w:rsidRPr="00EE0470">
        <w:rPr>
          <w:lang w:val="ru-RU" w:eastAsia="ru-RU" w:bidi="ru-RU"/>
        </w:rPr>
        <w:t xml:space="preserve">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pStyle w:val="a9"/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357576" w:rsidRPr="00357576" w:rsidRDefault="00357576" w:rsidP="00357576">
      <w:pPr>
        <w:rPr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Исполнитель:   </w:t>
      </w:r>
      <w:r w:rsidRPr="00357576">
        <w:rPr>
          <w:lang w:val="ru-RU" w:eastAsia="ru-RU" w:bidi="ar-SA"/>
        </w:rPr>
        <w:t xml:space="preserve"> ЧОУ ДПО «ТРЦОТ и ПБ» 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Юридический адрес: 300012, г. Тула ул. Агеева, д.6/1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Почтовый адрес: 300012, г. Тула, ул. Агеева/ Ак. Обручева, д.6/1, оф.6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ИНН: 7107497170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КПП: 710701001</w:t>
      </w:r>
    </w:p>
    <w:p w:rsidR="00050125" w:rsidRPr="00796109" w:rsidRDefault="00050125" w:rsidP="00050125">
      <w:pPr>
        <w:rPr>
          <w:lang w:val="ru-RU" w:eastAsia="ru-RU" w:bidi="ar-SA"/>
        </w:rPr>
      </w:pPr>
      <w:proofErr w:type="gramStart"/>
      <w:r w:rsidRPr="00796109">
        <w:rPr>
          <w:lang w:val="ru-RU" w:eastAsia="ru-RU" w:bidi="ar-SA"/>
        </w:rPr>
        <w:t>Р</w:t>
      </w:r>
      <w:proofErr w:type="gramEnd"/>
      <w:r w:rsidRPr="00796109">
        <w:rPr>
          <w:lang w:val="ru-RU" w:eastAsia="ru-RU" w:bidi="ar-SA"/>
        </w:rPr>
        <w:t>/с: 40703810402000001406 Филиал Центральный ПАО Банка «ФК Открытие»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БИК: 044525297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К/с: 30101810945250000297</w:t>
      </w:r>
    </w:p>
    <w:p w:rsidR="00050125" w:rsidRPr="00796109" w:rsidRDefault="00050125" w:rsidP="00050125">
      <w:pPr>
        <w:rPr>
          <w:b/>
          <w:lang w:val="ru-RU" w:eastAsia="ru-RU" w:bidi="ar-SA"/>
        </w:rPr>
      </w:pPr>
      <w:r w:rsidRPr="00796109">
        <w:rPr>
          <w:b/>
          <w:lang w:val="ru-RU" w:eastAsia="ru-RU" w:bidi="ar-SA"/>
        </w:rPr>
        <w:t>Конт</w:t>
      </w:r>
      <w:proofErr w:type="gramStart"/>
      <w:r w:rsidRPr="00796109">
        <w:rPr>
          <w:b/>
          <w:lang w:val="ru-RU" w:eastAsia="ru-RU" w:bidi="ar-SA"/>
        </w:rPr>
        <w:t>.</w:t>
      </w:r>
      <w:proofErr w:type="gramEnd"/>
      <w:r w:rsidRPr="00796109">
        <w:rPr>
          <w:b/>
          <w:lang w:val="ru-RU" w:eastAsia="ru-RU" w:bidi="ar-SA"/>
        </w:rPr>
        <w:t xml:space="preserve"> </w:t>
      </w:r>
      <w:proofErr w:type="gramStart"/>
      <w:r w:rsidRPr="00796109">
        <w:rPr>
          <w:b/>
          <w:lang w:val="ru-RU" w:eastAsia="ru-RU" w:bidi="ar-SA"/>
        </w:rPr>
        <w:t>т</w:t>
      </w:r>
      <w:proofErr w:type="gramEnd"/>
      <w:r w:rsidRPr="00796109">
        <w:rPr>
          <w:b/>
          <w:lang w:val="ru-RU" w:eastAsia="ru-RU" w:bidi="ar-SA"/>
        </w:rPr>
        <w:t>ел./факс  (4872)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 w:rsidR="00050125">
        <w:rPr>
          <w:bCs/>
          <w:lang w:val="ru-RU" w:eastAsia="ru-RU" w:bidi="ar-SA"/>
        </w:rPr>
        <w:t>____________________________________________________________________________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="00357576"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_________________ </w:t>
      </w:r>
      <w:r w:rsidR="00571681">
        <w:rPr>
          <w:lang w:val="ru-RU" w:eastAsia="ru-RU" w:bidi="ar-SA"/>
        </w:rPr>
        <w:t>Ковальчук</w:t>
      </w:r>
      <w:r>
        <w:rPr>
          <w:lang w:val="ru-RU" w:eastAsia="ru-RU" w:bidi="ar-SA"/>
        </w:rPr>
        <w:t xml:space="preserve"> </w:t>
      </w:r>
      <w:r w:rsidR="00571681">
        <w:rPr>
          <w:lang w:val="ru-RU" w:eastAsia="ru-RU" w:bidi="ar-SA"/>
        </w:rPr>
        <w:t>Е</w:t>
      </w:r>
      <w:r>
        <w:rPr>
          <w:lang w:val="ru-RU" w:eastAsia="ru-RU" w:bidi="ar-SA"/>
        </w:rPr>
        <w:t>.</w:t>
      </w:r>
      <w:r w:rsidR="00571681">
        <w:rPr>
          <w:lang w:val="ru-RU" w:eastAsia="ru-RU" w:bidi="ar-SA"/>
        </w:rPr>
        <w:t>В.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571681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rPr>
                <w:lang w:val="ru-RU"/>
              </w:rPr>
            </w:pP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Pr="00571681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571681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proofErr w:type="gramStart"/>
            <w:r>
              <w:rPr>
                <w:rStyle w:val="Bodytext20"/>
                <w:rFonts w:eastAsia="Arial Unicode MS"/>
              </w:rPr>
              <w:t>дополнительное</w:t>
            </w:r>
            <w:proofErr w:type="gramEnd"/>
            <w:r>
              <w:rPr>
                <w:rStyle w:val="Bodytext20"/>
                <w:rFonts w:eastAsia="Arial Unicode MS"/>
              </w:rPr>
              <w:t xml:space="preserve">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Исполнитель:  </w:t>
      </w:r>
      <w:r>
        <w:rPr>
          <w:sz w:val="26"/>
          <w:szCs w:val="26"/>
          <w:lang w:val="ru-RU"/>
        </w:rPr>
        <w:t xml:space="preserve">ЧОУ ДПО «ТРЦОТ и ПБ» 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Юридический адрес: 300012, г. Тула ул. Агеева, д.6/1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ИНН: 7107497170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КПП: 710701001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>/с: 40703810766000000895 Тульское отделение №8604 ПАО СБЕРБАНКА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БИК: 047003608</w:t>
      </w:r>
    </w:p>
    <w:p w:rsidR="00A22DAD" w:rsidRDefault="00A22DAD" w:rsidP="00A22DAD">
      <w:pPr>
        <w:ind w:firstLine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К/с: 30101810300000000608</w:t>
      </w:r>
    </w:p>
    <w:p w:rsidR="00A22DAD" w:rsidRDefault="00A22DAD" w:rsidP="00A22DAD">
      <w:pPr>
        <w:ind w:firstLine="36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Конт</w:t>
      </w:r>
      <w:proofErr w:type="gramStart"/>
      <w:r>
        <w:rPr>
          <w:b/>
          <w:sz w:val="26"/>
          <w:szCs w:val="26"/>
          <w:lang w:val="ru-RU"/>
        </w:rPr>
        <w:t>.</w:t>
      </w:r>
      <w:proofErr w:type="gramEnd"/>
      <w:r>
        <w:rPr>
          <w:b/>
          <w:sz w:val="26"/>
          <w:szCs w:val="26"/>
          <w:lang w:val="ru-RU"/>
        </w:rPr>
        <w:t xml:space="preserve"> </w:t>
      </w:r>
      <w:proofErr w:type="gramStart"/>
      <w:r>
        <w:rPr>
          <w:b/>
          <w:sz w:val="26"/>
          <w:szCs w:val="26"/>
          <w:lang w:val="ru-RU"/>
        </w:rPr>
        <w:t>т</w:t>
      </w:r>
      <w:proofErr w:type="gramEnd"/>
      <w:r>
        <w:rPr>
          <w:b/>
          <w:sz w:val="26"/>
          <w:szCs w:val="26"/>
          <w:lang w:val="ru-RU"/>
        </w:rPr>
        <w:t>ел./факс  (4872)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CD072B" w:rsidRDefault="00050125" w:rsidP="00050125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>
        <w:rPr>
          <w:bCs/>
          <w:lang w:val="ru-RU" w:eastAsia="ru-RU" w:bidi="ar-SA"/>
        </w:rPr>
        <w:t xml:space="preserve">____________________________________________________________________________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_________________ </w:t>
      </w:r>
      <w:r w:rsidR="00571681">
        <w:rPr>
          <w:lang w:val="ru-RU" w:eastAsia="ru-RU" w:bidi="ar-SA"/>
        </w:rPr>
        <w:t>Ковальчук</w:t>
      </w:r>
      <w:r w:rsidRPr="0076459F">
        <w:rPr>
          <w:lang w:val="ru-RU" w:eastAsia="ru-RU" w:bidi="ar-SA"/>
        </w:rPr>
        <w:t xml:space="preserve"> </w:t>
      </w:r>
      <w:r w:rsidR="00571681">
        <w:rPr>
          <w:lang w:val="ru-RU" w:eastAsia="ru-RU" w:bidi="ar-SA"/>
        </w:rPr>
        <w:t>Е</w:t>
      </w:r>
      <w:r w:rsidRPr="0076459F">
        <w:rPr>
          <w:lang w:val="ru-RU" w:eastAsia="ru-RU" w:bidi="ar-SA"/>
        </w:rPr>
        <w:t>.</w:t>
      </w:r>
      <w:r w:rsidR="00571681">
        <w:rPr>
          <w:lang w:val="ru-RU" w:eastAsia="ru-RU" w:bidi="ar-SA"/>
        </w:rPr>
        <w:t>В.</w:t>
      </w:r>
      <w:r w:rsidRPr="0076459F">
        <w:rPr>
          <w:lang w:val="ru-RU" w:eastAsia="ru-RU" w:bidi="ar-SA"/>
        </w:rPr>
        <w:t xml:space="preserve">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3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3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4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4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proofErr w:type="gramStart"/>
      <w:r w:rsidRPr="00B56AF3">
        <w:rPr>
          <w:lang w:val="ru-RU"/>
        </w:rPr>
        <w:t xml:space="preserve">Другие браузеры, выдающие себя за </w:t>
      </w:r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</w:t>
      </w:r>
      <w:proofErr w:type="gramEnd"/>
      <w:r w:rsidRPr="00B56AF3">
        <w:rPr>
          <w:lang w:val="ru-RU"/>
        </w:rPr>
        <w:t>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>Разрешение на запу</w:t>
      </w:r>
      <w:proofErr w:type="gramStart"/>
      <w:r w:rsidRPr="00B56AF3">
        <w:rPr>
          <w:lang w:val="ru-RU"/>
        </w:rPr>
        <w:t>ск скр</w:t>
      </w:r>
      <w:proofErr w:type="gramEnd"/>
      <w:r w:rsidRPr="00B56AF3">
        <w:rPr>
          <w:lang w:val="ru-RU"/>
        </w:rPr>
        <w:t xml:space="preserve">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</w:t>
      </w:r>
      <w:r w:rsidR="00571681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Ковальчук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="00571681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Е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571681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В.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</w:t>
      </w:r>
      <w:bookmarkStart w:id="5" w:name="_GoBack"/>
      <w:bookmarkEnd w:id="5"/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9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9" w:rsidRDefault="002E2B69" w:rsidP="00ED4ED5">
      <w:r>
        <w:separator/>
      </w:r>
    </w:p>
  </w:endnote>
  <w:endnote w:type="continuationSeparator" w:id="0">
    <w:p w:rsidR="002E2B69" w:rsidRDefault="002E2B69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9" w:rsidRDefault="002E2B69" w:rsidP="00ED4ED5">
      <w:r>
        <w:separator/>
      </w:r>
    </w:p>
  </w:footnote>
  <w:footnote w:type="continuationSeparator" w:id="0">
    <w:p w:rsidR="002E2B69" w:rsidRDefault="002E2B69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957E3"/>
    <w:rsid w:val="00295899"/>
    <w:rsid w:val="00297E7C"/>
    <w:rsid w:val="002A7A82"/>
    <w:rsid w:val="002B72B1"/>
    <w:rsid w:val="002E2B69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71681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A390-685A-4561-BDD4-61FAEAB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2017-10-30T07:55:00Z</cp:lastPrinted>
  <dcterms:created xsi:type="dcterms:W3CDTF">2020-07-23T05:32:00Z</dcterms:created>
  <dcterms:modified xsi:type="dcterms:W3CDTF">2020-07-23T05:32:00Z</dcterms:modified>
</cp:coreProperties>
</file>